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D42DF" w14:textId="289ACDE4" w:rsidR="006A16B6" w:rsidRDefault="00DC2C34" w:rsidP="00DC2C34">
      <w:pPr>
        <w:spacing w:line="276" w:lineRule="auto"/>
        <w:ind w:firstLine="709"/>
        <w:jc w:val="center"/>
        <w:outlineLvl w:val="2"/>
        <w:rPr>
          <w:rFonts w:ascii="Calibri" w:eastAsia="Calibri" w:hAnsi="Calibri" w:cs="Calibri"/>
          <w:b/>
          <w:bCs/>
          <w:sz w:val="22"/>
          <w:szCs w:val="22"/>
          <w:u w:val="single"/>
        </w:rPr>
      </w:pPr>
      <w:r>
        <w:rPr>
          <w:rFonts w:ascii="Calibri" w:eastAsia="Calibri" w:hAnsi="Calibri" w:cs="Calibri"/>
          <w:b/>
          <w:bCs/>
          <w:noProof/>
          <w:sz w:val="22"/>
          <w:szCs w:val="22"/>
          <w:u w:val="single"/>
          <w14:ligatures w14:val="standardContextual"/>
        </w:rPr>
        <w:drawing>
          <wp:anchor distT="0" distB="0" distL="114300" distR="114300" simplePos="0" relativeHeight="251658240" behindDoc="0" locked="0" layoutInCell="1" allowOverlap="1" wp14:anchorId="55D9750D" wp14:editId="64481BA0">
            <wp:simplePos x="0" y="0"/>
            <wp:positionH relativeFrom="column">
              <wp:posOffset>799465</wp:posOffset>
            </wp:positionH>
            <wp:positionV relativeFrom="paragraph">
              <wp:posOffset>0</wp:posOffset>
            </wp:positionV>
            <wp:extent cx="4076700" cy="2038350"/>
            <wp:effectExtent l="0" t="0" r="0" b="0"/>
            <wp:wrapThrough wrapText="bothSides">
              <wp:wrapPolygon edited="0">
                <wp:start x="0" y="0"/>
                <wp:lineTo x="0" y="21398"/>
                <wp:lineTo x="21499" y="21398"/>
                <wp:lineTo x="21499" y="0"/>
                <wp:lineTo x="0" y="0"/>
              </wp:wrapPolygon>
            </wp:wrapThrough>
            <wp:docPr id="1455396807" name="Image 2" descr="Une image contenant texte, capture d’écran, Police, cerc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96807" name="Image 2" descr="Une image contenant texte, capture d’écran, Police, cercl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4076700" cy="2038350"/>
                    </a:xfrm>
                    <a:prstGeom prst="rect">
                      <a:avLst/>
                    </a:prstGeom>
                  </pic:spPr>
                </pic:pic>
              </a:graphicData>
            </a:graphic>
            <wp14:sizeRelH relativeFrom="page">
              <wp14:pctWidth>0</wp14:pctWidth>
            </wp14:sizeRelH>
            <wp14:sizeRelV relativeFrom="page">
              <wp14:pctHeight>0</wp14:pctHeight>
            </wp14:sizeRelV>
          </wp:anchor>
        </w:drawing>
      </w:r>
    </w:p>
    <w:p w14:paraId="690FFF6B" w14:textId="77777777" w:rsidR="00DC2C34" w:rsidRDefault="00DC2C34" w:rsidP="006A16B6">
      <w:pPr>
        <w:spacing w:line="276" w:lineRule="auto"/>
        <w:jc w:val="center"/>
        <w:outlineLvl w:val="2"/>
        <w:rPr>
          <w:rFonts w:ascii="Calibri" w:eastAsia="Calibri" w:hAnsi="Calibri" w:cs="Calibri"/>
          <w:b/>
          <w:bCs/>
          <w:u w:val="single"/>
        </w:rPr>
      </w:pPr>
    </w:p>
    <w:p w14:paraId="0DCC6AEE" w14:textId="77777777" w:rsidR="00DC2C34" w:rsidRDefault="00DC2C34" w:rsidP="006A16B6">
      <w:pPr>
        <w:spacing w:line="276" w:lineRule="auto"/>
        <w:jc w:val="center"/>
        <w:outlineLvl w:val="2"/>
        <w:rPr>
          <w:rFonts w:ascii="Calibri" w:eastAsia="Calibri" w:hAnsi="Calibri" w:cs="Calibri"/>
          <w:b/>
          <w:bCs/>
          <w:u w:val="single"/>
        </w:rPr>
      </w:pPr>
    </w:p>
    <w:p w14:paraId="6130435D" w14:textId="77777777" w:rsidR="00DC2C34" w:rsidRDefault="00DC2C34" w:rsidP="006A16B6">
      <w:pPr>
        <w:spacing w:line="276" w:lineRule="auto"/>
        <w:jc w:val="center"/>
        <w:outlineLvl w:val="2"/>
        <w:rPr>
          <w:rFonts w:ascii="Calibri" w:eastAsia="Calibri" w:hAnsi="Calibri" w:cs="Calibri"/>
          <w:b/>
          <w:bCs/>
          <w:u w:val="single"/>
        </w:rPr>
      </w:pPr>
    </w:p>
    <w:p w14:paraId="22C01470" w14:textId="77777777" w:rsidR="00DC2C34" w:rsidRDefault="00DC2C34" w:rsidP="006A16B6">
      <w:pPr>
        <w:spacing w:line="276" w:lineRule="auto"/>
        <w:jc w:val="center"/>
        <w:outlineLvl w:val="2"/>
        <w:rPr>
          <w:rFonts w:ascii="Calibri" w:eastAsia="Calibri" w:hAnsi="Calibri" w:cs="Calibri"/>
          <w:b/>
          <w:bCs/>
          <w:u w:val="single"/>
        </w:rPr>
      </w:pPr>
    </w:p>
    <w:p w14:paraId="18A8FEE0" w14:textId="77777777" w:rsidR="00DC2C34" w:rsidRDefault="00DC2C34" w:rsidP="006A16B6">
      <w:pPr>
        <w:spacing w:line="276" w:lineRule="auto"/>
        <w:jc w:val="center"/>
        <w:outlineLvl w:val="2"/>
        <w:rPr>
          <w:rFonts w:ascii="Calibri" w:eastAsia="Calibri" w:hAnsi="Calibri" w:cs="Calibri"/>
          <w:b/>
          <w:bCs/>
          <w:u w:val="single"/>
        </w:rPr>
      </w:pPr>
    </w:p>
    <w:p w14:paraId="0B07255D" w14:textId="77777777" w:rsidR="00DC2C34" w:rsidRDefault="00DC2C34" w:rsidP="006A16B6">
      <w:pPr>
        <w:spacing w:line="276" w:lineRule="auto"/>
        <w:jc w:val="center"/>
        <w:outlineLvl w:val="2"/>
        <w:rPr>
          <w:rFonts w:ascii="Calibri" w:eastAsia="Calibri" w:hAnsi="Calibri" w:cs="Calibri"/>
          <w:b/>
          <w:bCs/>
          <w:u w:val="single"/>
        </w:rPr>
      </w:pPr>
    </w:p>
    <w:p w14:paraId="21CDFC42" w14:textId="77777777" w:rsidR="00DC2C34" w:rsidRDefault="00DC2C34" w:rsidP="006A16B6">
      <w:pPr>
        <w:spacing w:line="276" w:lineRule="auto"/>
        <w:jc w:val="center"/>
        <w:outlineLvl w:val="2"/>
        <w:rPr>
          <w:rFonts w:ascii="Calibri" w:eastAsia="Calibri" w:hAnsi="Calibri" w:cs="Calibri"/>
          <w:b/>
          <w:bCs/>
          <w:u w:val="single"/>
        </w:rPr>
      </w:pPr>
    </w:p>
    <w:p w14:paraId="1D7CC439" w14:textId="77777777" w:rsidR="00DC2C34" w:rsidRDefault="00DC2C34" w:rsidP="006A16B6">
      <w:pPr>
        <w:spacing w:line="276" w:lineRule="auto"/>
        <w:jc w:val="center"/>
        <w:outlineLvl w:val="2"/>
        <w:rPr>
          <w:rFonts w:ascii="Calibri" w:eastAsia="Calibri" w:hAnsi="Calibri" w:cs="Calibri"/>
          <w:b/>
          <w:bCs/>
          <w:u w:val="single"/>
        </w:rPr>
      </w:pPr>
    </w:p>
    <w:p w14:paraId="31ACCAA6" w14:textId="77777777" w:rsidR="00DC2C34" w:rsidRDefault="00DC2C34" w:rsidP="006A16B6">
      <w:pPr>
        <w:spacing w:line="276" w:lineRule="auto"/>
        <w:jc w:val="center"/>
        <w:outlineLvl w:val="2"/>
        <w:rPr>
          <w:rFonts w:ascii="Calibri" w:eastAsia="Calibri" w:hAnsi="Calibri" w:cs="Calibri"/>
          <w:b/>
          <w:bCs/>
          <w:u w:val="single"/>
        </w:rPr>
      </w:pPr>
    </w:p>
    <w:p w14:paraId="4EACA448" w14:textId="11F2FBA6" w:rsidR="00A35BB3" w:rsidRPr="006A16B6" w:rsidRDefault="00A35BB3" w:rsidP="006A16B6">
      <w:pPr>
        <w:spacing w:line="276" w:lineRule="auto"/>
        <w:jc w:val="center"/>
        <w:outlineLvl w:val="2"/>
        <w:rPr>
          <w:rFonts w:ascii="Calibri" w:eastAsia="Calibri" w:hAnsi="Calibri" w:cs="Calibri"/>
          <w:b/>
          <w:bCs/>
          <w:u w:val="single"/>
        </w:rPr>
      </w:pPr>
      <w:r w:rsidRPr="006A16B6">
        <w:rPr>
          <w:rFonts w:ascii="Calibri" w:eastAsia="Calibri" w:hAnsi="Calibri" w:cs="Calibri"/>
          <w:b/>
          <w:bCs/>
          <w:u w:val="single"/>
        </w:rPr>
        <w:t>Définition de la chaîne de valeurs économique « Métal – Batteries – Transport »</w:t>
      </w:r>
    </w:p>
    <w:p w14:paraId="50273D17" w14:textId="77777777" w:rsidR="00A35BB3" w:rsidRDefault="00A35BB3" w:rsidP="00A35BB3">
      <w:pPr>
        <w:spacing w:line="276" w:lineRule="auto"/>
        <w:jc w:val="both"/>
        <w:rPr>
          <w:rFonts w:ascii="Calibri" w:eastAsia="Calibri" w:hAnsi="Calibri" w:cs="Calibri"/>
          <w:sz w:val="22"/>
          <w:szCs w:val="22"/>
        </w:rPr>
      </w:pPr>
    </w:p>
    <w:p w14:paraId="0C5F7A85" w14:textId="77777777" w:rsidR="00A35BB3" w:rsidRDefault="00A35BB3" w:rsidP="00A35BB3">
      <w:pPr>
        <w:spacing w:line="276" w:lineRule="auto"/>
        <w:jc w:val="both"/>
        <w:rPr>
          <w:rFonts w:ascii="Calibri" w:eastAsia="Calibri" w:hAnsi="Calibri" w:cs="Calibri"/>
          <w:sz w:val="22"/>
          <w:szCs w:val="22"/>
        </w:rPr>
      </w:pPr>
      <w:r w:rsidRPr="001F208E">
        <w:rPr>
          <w:rFonts w:ascii="Calibri" w:eastAsia="Calibri" w:hAnsi="Calibri" w:cs="Calibri"/>
          <w:sz w:val="22"/>
          <w:szCs w:val="22"/>
        </w:rPr>
        <w:t>La chaîne de valeurs</w:t>
      </w:r>
      <w:r>
        <w:rPr>
          <w:rFonts w:ascii="Calibri" w:eastAsia="Calibri" w:hAnsi="Calibri" w:cs="Calibri"/>
          <w:sz w:val="22"/>
          <w:szCs w:val="22"/>
        </w:rPr>
        <w:t xml:space="preserve"> </w:t>
      </w:r>
      <w:r w:rsidRPr="001F208E">
        <w:rPr>
          <w:rFonts w:ascii="Calibri" w:eastAsia="Calibri" w:hAnsi="Calibri" w:cs="Calibri"/>
          <w:sz w:val="22"/>
          <w:szCs w:val="22"/>
        </w:rPr>
        <w:t xml:space="preserve">économique </w:t>
      </w:r>
      <w:r>
        <w:rPr>
          <w:rFonts w:ascii="Calibri" w:eastAsia="Calibri" w:hAnsi="Calibri" w:cs="Calibri"/>
          <w:sz w:val="22"/>
          <w:szCs w:val="22"/>
        </w:rPr>
        <w:t>« </w:t>
      </w:r>
      <w:r w:rsidRPr="001F208E">
        <w:rPr>
          <w:rFonts w:ascii="Calibri" w:eastAsia="Calibri" w:hAnsi="Calibri" w:cs="Calibri"/>
          <w:sz w:val="22"/>
          <w:szCs w:val="22"/>
        </w:rPr>
        <w:t xml:space="preserve">Métal - Batteries </w:t>
      </w:r>
      <w:r>
        <w:rPr>
          <w:rFonts w:ascii="Calibri" w:eastAsia="Calibri" w:hAnsi="Calibri" w:cs="Calibri"/>
          <w:sz w:val="22"/>
          <w:szCs w:val="22"/>
        </w:rPr>
        <w:t>–</w:t>
      </w:r>
      <w:r w:rsidRPr="001F208E">
        <w:rPr>
          <w:rFonts w:ascii="Calibri" w:eastAsia="Calibri" w:hAnsi="Calibri" w:cs="Calibri"/>
          <w:sz w:val="22"/>
          <w:szCs w:val="22"/>
        </w:rPr>
        <w:t xml:space="preserve"> Transport</w:t>
      </w:r>
      <w:r>
        <w:rPr>
          <w:rFonts w:ascii="Calibri" w:eastAsia="Calibri" w:hAnsi="Calibri" w:cs="Calibri"/>
          <w:sz w:val="22"/>
          <w:szCs w:val="22"/>
        </w:rPr>
        <w:t> »</w:t>
      </w:r>
      <w:r w:rsidRPr="001F208E">
        <w:rPr>
          <w:rFonts w:ascii="Calibri" w:eastAsia="Calibri" w:hAnsi="Calibri" w:cs="Calibri"/>
          <w:sz w:val="22"/>
          <w:szCs w:val="22"/>
        </w:rPr>
        <w:t xml:space="preserve"> </w:t>
      </w:r>
      <w:r>
        <w:rPr>
          <w:rFonts w:ascii="Calibri" w:eastAsia="Calibri" w:hAnsi="Calibri" w:cs="Calibri"/>
          <w:sz w:val="22"/>
          <w:szCs w:val="22"/>
        </w:rPr>
        <w:t>(</w:t>
      </w:r>
      <w:proofErr w:type="spellStart"/>
      <w:r>
        <w:rPr>
          <w:rFonts w:ascii="Calibri" w:eastAsia="Calibri" w:hAnsi="Calibri" w:cs="Calibri"/>
          <w:sz w:val="22"/>
          <w:szCs w:val="22"/>
        </w:rPr>
        <w:t>CdV</w:t>
      </w:r>
      <w:proofErr w:type="spellEnd"/>
      <w:r>
        <w:rPr>
          <w:rFonts w:ascii="Calibri" w:eastAsia="Calibri" w:hAnsi="Calibri" w:cs="Calibri"/>
          <w:sz w:val="22"/>
          <w:szCs w:val="22"/>
        </w:rPr>
        <w:t xml:space="preserve"> MBT)</w:t>
      </w:r>
      <w:r w:rsidRPr="001F208E">
        <w:rPr>
          <w:rFonts w:ascii="Calibri" w:eastAsia="Calibri" w:hAnsi="Calibri" w:cs="Calibri"/>
          <w:sz w:val="22"/>
          <w:szCs w:val="22"/>
        </w:rPr>
        <w:t xml:space="preserve"> fait référence à un </w:t>
      </w:r>
      <w:r w:rsidRPr="00070ED9">
        <w:rPr>
          <w:rFonts w:ascii="Calibri" w:eastAsia="Calibri" w:hAnsi="Calibri" w:cs="Calibri"/>
          <w:b/>
          <w:bCs/>
          <w:sz w:val="22"/>
          <w:szCs w:val="22"/>
        </w:rPr>
        <w:t>ensemble interconnecté d'activités économiques liées à diverses facettes de l’extraction, la production, l'utilisation, la transformation, la fabrication, la distribution</w:t>
      </w:r>
      <w:r>
        <w:rPr>
          <w:rFonts w:ascii="Calibri" w:eastAsia="Calibri" w:hAnsi="Calibri" w:cs="Calibri"/>
          <w:b/>
          <w:bCs/>
          <w:sz w:val="22"/>
          <w:szCs w:val="22"/>
        </w:rPr>
        <w:t>, de l’usage, de la prolongation de l’usage</w:t>
      </w:r>
      <w:r w:rsidRPr="00070ED9">
        <w:rPr>
          <w:rFonts w:ascii="Calibri" w:eastAsia="Calibri" w:hAnsi="Calibri" w:cs="Calibri"/>
          <w:b/>
          <w:bCs/>
          <w:sz w:val="22"/>
          <w:szCs w:val="22"/>
        </w:rPr>
        <w:t xml:space="preserve"> et au recyclage</w:t>
      </w:r>
      <w:r>
        <w:rPr>
          <w:rFonts w:ascii="Calibri" w:eastAsia="Calibri" w:hAnsi="Calibri" w:cs="Calibri"/>
          <w:sz w:val="22"/>
          <w:szCs w:val="22"/>
        </w:rPr>
        <w:t xml:space="preserve">. </w:t>
      </w:r>
    </w:p>
    <w:p w14:paraId="45EBE7A7" w14:textId="77777777" w:rsidR="00A35BB3" w:rsidRDefault="00A35BB3" w:rsidP="00A35BB3">
      <w:pPr>
        <w:spacing w:line="276" w:lineRule="auto"/>
        <w:jc w:val="both"/>
        <w:rPr>
          <w:rFonts w:ascii="Calibri" w:eastAsia="Calibri" w:hAnsi="Calibri" w:cs="Calibri"/>
          <w:sz w:val="22"/>
          <w:szCs w:val="22"/>
        </w:rPr>
      </w:pPr>
    </w:p>
    <w:p w14:paraId="0622D95F" w14:textId="10EAC003" w:rsidR="00A35BB3" w:rsidRPr="006A16B6" w:rsidRDefault="00A35BB3" w:rsidP="006A16B6">
      <w:pPr>
        <w:rPr>
          <w:lang w:eastAsia="fr-BE"/>
        </w:rPr>
      </w:pPr>
      <w:r>
        <w:rPr>
          <w:rFonts w:ascii="Calibri" w:eastAsia="Calibri" w:hAnsi="Calibri" w:cs="Calibri"/>
          <w:sz w:val="22"/>
          <w:szCs w:val="22"/>
        </w:rPr>
        <w:t>Cela inclut</w:t>
      </w:r>
      <w:r w:rsidR="006A16B6" w:rsidRPr="006A16B6">
        <w:rPr>
          <w:rStyle w:val="Titre3Car"/>
          <w:rFonts w:ascii="Calibri" w:eastAsia="Calibri" w:hAnsi="Calibri" w:cs="Calibri"/>
          <w:sz w:val="22"/>
          <w:szCs w:val="22"/>
        </w:rPr>
        <w:t xml:space="preserve"> </w:t>
      </w:r>
      <w:r w:rsidR="006A16B6">
        <w:rPr>
          <w:rStyle w:val="Appelnotedebasdep"/>
          <w:rFonts w:ascii="Calibri" w:eastAsia="Calibri" w:hAnsi="Calibri" w:cs="Calibri"/>
          <w:sz w:val="22"/>
          <w:szCs w:val="22"/>
        </w:rPr>
        <w:footnoteReference w:id="1"/>
      </w:r>
      <w:r w:rsidR="006A16B6">
        <w:rPr>
          <w:rFonts w:ascii="Calibri" w:eastAsia="Calibri" w:hAnsi="Calibri" w:cs="Calibri"/>
          <w:sz w:val="22"/>
          <w:szCs w:val="22"/>
        </w:rPr>
        <w:t> </w:t>
      </w:r>
      <w:r>
        <w:rPr>
          <w:rFonts w:ascii="Calibri" w:eastAsia="Calibri" w:hAnsi="Calibri" w:cs="Calibri"/>
          <w:sz w:val="22"/>
          <w:szCs w:val="22"/>
        </w:rPr>
        <w:t>:</w:t>
      </w:r>
    </w:p>
    <w:p w14:paraId="01F9D3FA" w14:textId="77777777" w:rsidR="00A35BB3" w:rsidRDefault="00A35BB3" w:rsidP="00A35BB3">
      <w:pPr>
        <w:pStyle w:val="Paragraphedeliste"/>
        <w:numPr>
          <w:ilvl w:val="0"/>
          <w:numId w:val="1"/>
        </w:numPr>
        <w:spacing w:line="276" w:lineRule="auto"/>
        <w:contextualSpacing w:val="0"/>
        <w:jc w:val="both"/>
        <w:rPr>
          <w:rFonts w:ascii="Calibri" w:eastAsia="Calibri" w:hAnsi="Calibri" w:cs="Calibri"/>
          <w:sz w:val="22"/>
          <w:szCs w:val="22"/>
        </w:rPr>
      </w:pPr>
      <w:r>
        <w:rPr>
          <w:rFonts w:ascii="Calibri" w:eastAsia="Calibri" w:hAnsi="Calibri" w:cs="Calibri"/>
          <w:sz w:val="22"/>
          <w:szCs w:val="22"/>
        </w:rPr>
        <w:t>L</w:t>
      </w:r>
      <w:r w:rsidRPr="001F208E">
        <w:rPr>
          <w:rFonts w:ascii="Calibri" w:eastAsia="Calibri" w:hAnsi="Calibri" w:cs="Calibri"/>
          <w:sz w:val="22"/>
          <w:szCs w:val="22"/>
        </w:rPr>
        <w:t>es métaux</w:t>
      </w:r>
      <w:r>
        <w:rPr>
          <w:rFonts w:ascii="Calibri" w:eastAsia="Calibri" w:hAnsi="Calibri" w:cs="Calibri"/>
          <w:sz w:val="22"/>
          <w:szCs w:val="22"/>
        </w:rPr>
        <w:t xml:space="preserve"> de </w:t>
      </w:r>
      <w:r w:rsidRPr="001F208E">
        <w:rPr>
          <w:rFonts w:ascii="Calibri" w:eastAsia="Calibri" w:hAnsi="Calibri" w:cs="Calibri"/>
          <w:sz w:val="22"/>
          <w:szCs w:val="22"/>
        </w:rPr>
        <w:t>tou</w:t>
      </w:r>
      <w:r>
        <w:rPr>
          <w:rFonts w:ascii="Calibri" w:eastAsia="Calibri" w:hAnsi="Calibri" w:cs="Calibri"/>
          <w:sz w:val="22"/>
          <w:szCs w:val="22"/>
        </w:rPr>
        <w:t>s</w:t>
      </w:r>
      <w:r w:rsidRPr="001F208E">
        <w:rPr>
          <w:rFonts w:ascii="Calibri" w:eastAsia="Calibri" w:hAnsi="Calibri" w:cs="Calibri"/>
          <w:sz w:val="22"/>
          <w:szCs w:val="22"/>
        </w:rPr>
        <w:t xml:space="preserve"> type</w:t>
      </w:r>
      <w:r>
        <w:rPr>
          <w:rFonts w:ascii="Calibri" w:eastAsia="Calibri" w:hAnsi="Calibri" w:cs="Calibri"/>
          <w:sz w:val="22"/>
          <w:szCs w:val="22"/>
        </w:rPr>
        <w:t xml:space="preserve">s </w:t>
      </w:r>
      <w:r w:rsidRPr="001F208E">
        <w:rPr>
          <w:rFonts w:ascii="Calibri" w:eastAsia="Calibri" w:hAnsi="Calibri" w:cs="Calibri"/>
          <w:sz w:val="22"/>
          <w:szCs w:val="22"/>
        </w:rPr>
        <w:t>ou alliages</w:t>
      </w:r>
      <w:r>
        <w:rPr>
          <w:rFonts w:ascii="Calibri" w:eastAsia="Calibri" w:hAnsi="Calibri" w:cs="Calibri"/>
          <w:sz w:val="22"/>
          <w:szCs w:val="22"/>
        </w:rPr>
        <w:t>.</w:t>
      </w:r>
    </w:p>
    <w:p w14:paraId="6845D5B7" w14:textId="77777777" w:rsidR="00A35BB3" w:rsidRDefault="00A35BB3" w:rsidP="00A35BB3">
      <w:pPr>
        <w:pStyle w:val="Paragraphedeliste"/>
        <w:numPr>
          <w:ilvl w:val="0"/>
          <w:numId w:val="1"/>
        </w:numPr>
        <w:spacing w:line="276" w:lineRule="auto"/>
        <w:contextualSpacing w:val="0"/>
        <w:jc w:val="both"/>
        <w:rPr>
          <w:rFonts w:ascii="Calibri" w:eastAsia="Calibri" w:hAnsi="Calibri" w:cs="Calibri"/>
          <w:sz w:val="22"/>
          <w:szCs w:val="22"/>
        </w:rPr>
      </w:pPr>
      <w:r>
        <w:rPr>
          <w:rFonts w:ascii="Calibri" w:eastAsia="Calibri" w:hAnsi="Calibri" w:cs="Calibri"/>
          <w:sz w:val="22"/>
          <w:szCs w:val="22"/>
        </w:rPr>
        <w:t>L</w:t>
      </w:r>
      <w:r w:rsidRPr="001F208E">
        <w:rPr>
          <w:rFonts w:ascii="Calibri" w:eastAsia="Calibri" w:hAnsi="Calibri" w:cs="Calibri"/>
          <w:sz w:val="22"/>
          <w:szCs w:val="22"/>
        </w:rPr>
        <w:t>es batteries, qu'elles soient rechargeables au lithium-ion, au plomb-acide, au nickel-cadmium ou autres, couvrant une gamme allant des petits accumulateurs aux bornes de recharge.</w:t>
      </w:r>
    </w:p>
    <w:p w14:paraId="5A24BAA7" w14:textId="77777777" w:rsidR="00A35BB3" w:rsidRDefault="00A35BB3" w:rsidP="00A35BB3">
      <w:pPr>
        <w:pStyle w:val="Paragraphedeliste"/>
        <w:numPr>
          <w:ilvl w:val="0"/>
          <w:numId w:val="1"/>
        </w:numPr>
        <w:spacing w:line="276" w:lineRule="auto"/>
        <w:contextualSpacing w:val="0"/>
        <w:jc w:val="both"/>
        <w:rPr>
          <w:rFonts w:ascii="Calibri" w:eastAsia="Calibri" w:hAnsi="Calibri" w:cs="Calibri"/>
          <w:sz w:val="22"/>
          <w:szCs w:val="22"/>
        </w:rPr>
      </w:pPr>
      <w:r>
        <w:rPr>
          <w:rFonts w:ascii="Calibri" w:eastAsia="Calibri" w:hAnsi="Calibri" w:cs="Calibri"/>
          <w:sz w:val="22"/>
          <w:szCs w:val="22"/>
        </w:rPr>
        <w:t>L</w:t>
      </w:r>
      <w:r w:rsidRPr="001F208E">
        <w:rPr>
          <w:rFonts w:ascii="Calibri" w:eastAsia="Calibri" w:hAnsi="Calibri" w:cs="Calibri"/>
          <w:sz w:val="22"/>
          <w:szCs w:val="22"/>
        </w:rPr>
        <w:t>es domaines du transport des personnes et des marchandises, qu'il soit public ou privé, via les voies routières, ferroviaires, maritimes, fluviales et aériennes, englobant aussi bien les véhicules que les infrastructures de transport et les services de mobilité.</w:t>
      </w:r>
    </w:p>
    <w:p w14:paraId="4E197C19" w14:textId="77777777" w:rsidR="00A35BB3" w:rsidRPr="001F208E" w:rsidRDefault="00A35BB3" w:rsidP="00A35BB3">
      <w:pPr>
        <w:pStyle w:val="Paragraphedeliste"/>
        <w:spacing w:line="276" w:lineRule="auto"/>
        <w:jc w:val="both"/>
        <w:rPr>
          <w:rFonts w:ascii="Calibri" w:eastAsia="Calibri" w:hAnsi="Calibri" w:cs="Calibri"/>
          <w:sz w:val="22"/>
          <w:szCs w:val="22"/>
        </w:rPr>
      </w:pPr>
    </w:p>
    <w:p w14:paraId="42BAA658" w14:textId="77777777" w:rsidR="00A35BB3" w:rsidRDefault="00A35BB3" w:rsidP="00A35BB3">
      <w:pPr>
        <w:spacing w:line="276" w:lineRule="auto"/>
        <w:jc w:val="both"/>
        <w:rPr>
          <w:rFonts w:ascii="Calibri" w:eastAsia="Calibri" w:hAnsi="Calibri" w:cs="Calibri"/>
          <w:sz w:val="22"/>
          <w:szCs w:val="22"/>
        </w:rPr>
      </w:pPr>
      <w:r w:rsidRPr="008151AB">
        <w:rPr>
          <w:rFonts w:ascii="Calibri" w:eastAsia="Calibri" w:hAnsi="Calibri" w:cs="Calibri"/>
          <w:sz w:val="22"/>
          <w:szCs w:val="22"/>
        </w:rPr>
        <w:t xml:space="preserve">Les acteurs ciblés par cette chaîne de valeurs sont variés et comprennent, de manière </w:t>
      </w:r>
      <w:r w:rsidRPr="008151AB">
        <w:rPr>
          <w:rFonts w:ascii="Calibri" w:eastAsia="Calibri" w:hAnsi="Calibri" w:cs="Calibri"/>
          <w:i/>
          <w:iCs/>
          <w:sz w:val="22"/>
          <w:szCs w:val="22"/>
        </w:rPr>
        <w:t>non exhaustive</w:t>
      </w:r>
      <w:r w:rsidRPr="008151AB">
        <w:rPr>
          <w:rFonts w:ascii="Calibri" w:eastAsia="Calibri" w:hAnsi="Calibri" w:cs="Calibri"/>
          <w:sz w:val="22"/>
          <w:szCs w:val="22"/>
        </w:rPr>
        <w:t xml:space="preserve"> (moyennant un descriptif clair des activités liées à la chaîne de valeurs) :</w:t>
      </w:r>
      <w:r>
        <w:rPr>
          <w:rFonts w:ascii="Calibri" w:eastAsia="Calibri" w:hAnsi="Calibri" w:cs="Calibri"/>
          <w:sz w:val="22"/>
          <w:szCs w:val="22"/>
        </w:rPr>
        <w:t xml:space="preserve"> </w:t>
      </w:r>
    </w:p>
    <w:p w14:paraId="0D8C60F4"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de matières premières de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5D702218"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usines sidérurgiques, </w:t>
      </w:r>
    </w:p>
    <w:p w14:paraId="31D8C810"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fonderies</w:t>
      </w:r>
      <w:r>
        <w:rPr>
          <w:rFonts w:ascii="Calibri" w:eastAsia="Calibri" w:hAnsi="Calibri" w:cs="Calibri"/>
          <w:sz w:val="22"/>
          <w:szCs w:val="22"/>
        </w:rPr>
        <w:t>,</w:t>
      </w:r>
    </w:p>
    <w:p w14:paraId="647FE361"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Pr>
          <w:rFonts w:ascii="Calibri" w:eastAsia="Calibri" w:hAnsi="Calibri" w:cs="Calibri"/>
          <w:sz w:val="22"/>
          <w:szCs w:val="22"/>
        </w:rPr>
        <w:t>les</w:t>
      </w:r>
      <w:proofErr w:type="gramEnd"/>
      <w:r>
        <w:rPr>
          <w:rFonts w:ascii="Calibri" w:eastAsia="Calibri" w:hAnsi="Calibri" w:cs="Calibri"/>
          <w:sz w:val="22"/>
          <w:szCs w:val="22"/>
        </w:rPr>
        <w:t xml:space="preserve"> </w:t>
      </w:r>
      <w:r w:rsidRPr="00070ED9">
        <w:rPr>
          <w:rFonts w:ascii="Calibri" w:eastAsia="Calibri" w:hAnsi="Calibri" w:cs="Calibri"/>
          <w:sz w:val="22"/>
          <w:szCs w:val="22"/>
        </w:rPr>
        <w:t xml:space="preserve">usines de production de pièces moulées, galvanisées…, </w:t>
      </w:r>
    </w:p>
    <w:p w14:paraId="1942EAB7"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entreprises manufacturières produisant/transformant divers produits métalliques – produits finis ou composants</w:t>
      </w:r>
      <w:r>
        <w:rPr>
          <w:rFonts w:ascii="Calibri" w:eastAsia="Calibri" w:hAnsi="Calibri" w:cs="Calibri"/>
          <w:sz w:val="22"/>
          <w:szCs w:val="22"/>
        </w:rPr>
        <w:t>,</w:t>
      </w:r>
    </w:p>
    <w:p w14:paraId="3733263A"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acteurs de la chaîne logistique de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404E5E4E"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de solutions ou services utiles à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1984AB02"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d’outils digitaux utiles à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11A128F2"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fabricants de batteries de tout type, </w:t>
      </w:r>
    </w:p>
    <w:p w14:paraId="6EAC8EBF" w14:textId="77777777" w:rsidR="00A35BB3"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fournisseurs de dispositifs électroniques ou électriques utiles à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 </w:t>
      </w:r>
    </w:p>
    <w:p w14:paraId="6CED367C" w14:textId="77777777" w:rsidR="00A35BB3" w:rsidRPr="00070ED9" w:rsidRDefault="00A35BB3" w:rsidP="00A35BB3">
      <w:pPr>
        <w:pStyle w:val="Paragraphedeliste"/>
        <w:numPr>
          <w:ilvl w:val="0"/>
          <w:numId w:val="2"/>
        </w:numPr>
        <w:spacing w:line="276" w:lineRule="auto"/>
        <w:contextualSpacing w:val="0"/>
        <w:jc w:val="both"/>
        <w:rPr>
          <w:rFonts w:ascii="Calibri" w:eastAsia="Calibri" w:hAnsi="Calibri" w:cs="Calibri"/>
          <w:sz w:val="22"/>
          <w:szCs w:val="22"/>
        </w:rPr>
      </w:pPr>
      <w:proofErr w:type="gramStart"/>
      <w:r w:rsidRPr="00070ED9">
        <w:rPr>
          <w:rFonts w:ascii="Calibri" w:eastAsia="Calibri" w:hAnsi="Calibri" w:cs="Calibri"/>
          <w:sz w:val="22"/>
          <w:szCs w:val="22"/>
        </w:rPr>
        <w:t>les</w:t>
      </w:r>
      <w:proofErr w:type="gramEnd"/>
      <w:r w:rsidRPr="00070ED9">
        <w:rPr>
          <w:rFonts w:ascii="Calibri" w:eastAsia="Calibri" w:hAnsi="Calibri" w:cs="Calibri"/>
          <w:sz w:val="22"/>
          <w:szCs w:val="22"/>
        </w:rPr>
        <w:t xml:space="preserve"> unités de recyclage de tout composant de la </w:t>
      </w:r>
      <w:proofErr w:type="spellStart"/>
      <w:r w:rsidRPr="00070ED9">
        <w:rPr>
          <w:rFonts w:ascii="Calibri" w:eastAsia="Calibri" w:hAnsi="Calibri" w:cs="Calibri"/>
          <w:sz w:val="22"/>
          <w:szCs w:val="22"/>
        </w:rPr>
        <w:t>CdV</w:t>
      </w:r>
      <w:proofErr w:type="spellEnd"/>
      <w:r w:rsidRPr="00070ED9">
        <w:rPr>
          <w:rFonts w:ascii="Calibri" w:eastAsia="Calibri" w:hAnsi="Calibri" w:cs="Calibri"/>
          <w:sz w:val="22"/>
          <w:szCs w:val="22"/>
        </w:rPr>
        <w:t xml:space="preserve"> MBT…</w:t>
      </w:r>
    </w:p>
    <w:p w14:paraId="29407D48" w14:textId="77777777" w:rsidR="008C4A4C" w:rsidRDefault="008C4A4C"/>
    <w:sectPr w:rsidR="008C4A4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66C94" w14:textId="77777777" w:rsidR="00151902" w:rsidRDefault="00151902" w:rsidP="006A16B6">
      <w:r>
        <w:separator/>
      </w:r>
    </w:p>
  </w:endnote>
  <w:endnote w:type="continuationSeparator" w:id="0">
    <w:p w14:paraId="0F63E6A9" w14:textId="77777777" w:rsidR="00151902" w:rsidRDefault="00151902" w:rsidP="006A1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49C2E" w14:textId="77777777" w:rsidR="00DC2C34" w:rsidRDefault="00DC2C3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E6E14" w14:textId="48E9E9BA" w:rsidR="006A16B6" w:rsidRPr="006A16B6" w:rsidRDefault="006A16B6" w:rsidP="006A16B6">
    <w:pPr>
      <w:pStyle w:val="Pieddepage"/>
      <w:tabs>
        <w:tab w:val="clear" w:pos="9072"/>
        <w:tab w:val="right" w:pos="9638"/>
      </w:tabs>
      <w:spacing w:before="240"/>
      <w:ind w:firstLine="708"/>
      <w:rPr>
        <w:rFonts w:asciiTheme="minorHAnsi" w:hAnsiTheme="minorHAnsi" w:cstheme="minorHAnsi"/>
        <w:color w:val="7F7F7F" w:themeColor="text1" w:themeTint="80"/>
        <w:sz w:val="18"/>
        <w:szCs w:val="18"/>
        <w:lang w:val="en-US"/>
      </w:rPr>
    </w:pPr>
    <w:r w:rsidRPr="006A16B6">
      <w:rPr>
        <w:rFonts w:asciiTheme="minorHAnsi" w:hAnsiTheme="minorHAnsi"/>
        <w:b/>
        <w:noProof/>
      </w:rPr>
      <w:drawing>
        <wp:anchor distT="0" distB="0" distL="114300" distR="114300" simplePos="0" relativeHeight="251661312" behindDoc="0" locked="0" layoutInCell="1" allowOverlap="1" wp14:anchorId="3466D4B3" wp14:editId="67FAAEB1">
          <wp:simplePos x="0" y="0"/>
          <wp:positionH relativeFrom="margin">
            <wp:posOffset>1681480</wp:posOffset>
          </wp:positionH>
          <wp:positionV relativeFrom="paragraph">
            <wp:posOffset>48895</wp:posOffset>
          </wp:positionV>
          <wp:extent cx="1130935" cy="359410"/>
          <wp:effectExtent l="0" t="0" r="0" b="2540"/>
          <wp:wrapSquare wrapText="bothSides"/>
          <wp:docPr id="5" name="Image 4" descr="Une image contenant capture d’écran, texte, Police, Graphique&#10;&#10;Description générée automatiquement">
            <a:extLst xmlns:a="http://schemas.openxmlformats.org/drawingml/2006/main">
              <a:ext uri="{FF2B5EF4-FFF2-40B4-BE49-F238E27FC236}">
                <a16:creationId xmlns:a16="http://schemas.microsoft.com/office/drawing/2014/main" id="{A68E3CCC-FFA3-5EC5-C124-B93A1CCA663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4" descr="Une image contenant capture d’écran, texte, Police, Graphique&#10;&#10;Description générée automatiquement">
                    <a:extLst>
                      <a:ext uri="{FF2B5EF4-FFF2-40B4-BE49-F238E27FC236}">
                        <a16:creationId xmlns:a16="http://schemas.microsoft.com/office/drawing/2014/main" id="{A68E3CCC-FFA3-5EC5-C124-B93A1CCA6630}"/>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130935" cy="35941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6A16B6">
      <w:rPr>
        <w:rFonts w:asciiTheme="minorHAnsi" w:hAnsiTheme="minorHAnsi"/>
        <w:b/>
        <w:noProof/>
      </w:rPr>
      <w:drawing>
        <wp:anchor distT="0" distB="0" distL="114300" distR="114300" simplePos="0" relativeHeight="251660288" behindDoc="0" locked="0" layoutInCell="1" allowOverlap="1" wp14:anchorId="170CAA13" wp14:editId="5BE55259">
          <wp:simplePos x="0" y="0"/>
          <wp:positionH relativeFrom="margin">
            <wp:posOffset>317500</wp:posOffset>
          </wp:positionH>
          <wp:positionV relativeFrom="paragraph">
            <wp:posOffset>48895</wp:posOffset>
          </wp:positionV>
          <wp:extent cx="1292225" cy="359410"/>
          <wp:effectExtent l="0" t="0" r="3175" b="2540"/>
          <wp:wrapSquare wrapText="bothSides"/>
          <wp:docPr id="1026" name="Picture 2" descr="Circular Wallonia">
            <a:extLst xmlns:a="http://schemas.openxmlformats.org/drawingml/2006/main">
              <a:ext uri="{FF2B5EF4-FFF2-40B4-BE49-F238E27FC236}">
                <a16:creationId xmlns:a16="http://schemas.microsoft.com/office/drawing/2014/main" id="{183306D9-C67E-5009-0008-E3A7E97C338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ircular Wallonia">
                    <a:extLst>
                      <a:ext uri="{FF2B5EF4-FFF2-40B4-BE49-F238E27FC236}">
                        <a16:creationId xmlns:a16="http://schemas.microsoft.com/office/drawing/2014/main" id="{183306D9-C67E-5009-0008-E3A7E97C3389}"/>
                      </a:ext>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92225" cy="359410"/>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Pr="006A16B6">
      <w:rPr>
        <w:rFonts w:asciiTheme="minorHAnsi" w:hAnsiTheme="minorHAnsi"/>
        <w:b/>
        <w:noProof/>
      </w:rPr>
      <w:drawing>
        <wp:anchor distT="0" distB="0" distL="114300" distR="114300" simplePos="0" relativeHeight="251659264" behindDoc="0" locked="0" layoutInCell="1" allowOverlap="1" wp14:anchorId="07950A0F" wp14:editId="7BAFA03C">
          <wp:simplePos x="0" y="0"/>
          <wp:positionH relativeFrom="margin">
            <wp:posOffset>0</wp:posOffset>
          </wp:positionH>
          <wp:positionV relativeFrom="paragraph">
            <wp:posOffset>48895</wp:posOffset>
          </wp:positionV>
          <wp:extent cx="245110" cy="359410"/>
          <wp:effectExtent l="0" t="0" r="2540" b="2540"/>
          <wp:wrapSquare wrapText="bothSides"/>
          <wp:docPr id="10" name="Image 9" descr="Une image contenant texte, Graphique, logo, Police&#10;&#10;Description générée automatiquement">
            <a:extLst xmlns:a="http://schemas.openxmlformats.org/drawingml/2006/main">
              <a:ext uri="{FF2B5EF4-FFF2-40B4-BE49-F238E27FC236}">
                <a16:creationId xmlns:a16="http://schemas.microsoft.com/office/drawing/2014/main" id="{BFF6724F-5CC1-ED1F-4935-5CC985BFAC1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9" descr="Une image contenant texte, Graphique, logo, Police&#10;&#10;Description générée automatiquement">
                    <a:extLst>
                      <a:ext uri="{FF2B5EF4-FFF2-40B4-BE49-F238E27FC236}">
                        <a16:creationId xmlns:a16="http://schemas.microsoft.com/office/drawing/2014/main" id="{BFF6724F-5CC1-ED1F-4935-5CC985BFAC13}"/>
                      </a:ext>
                    </a:extLst>
                  </pic:cNvPr>
                  <pic:cNvPicPr>
                    <a:picLocks noChangeAspect="1"/>
                  </pic:cNvPicPr>
                </pic:nvPicPr>
                <pic:blipFill rotWithShape="1">
                  <a:blip r:embed="rId3" cstate="print">
                    <a:extLst>
                      <a:ext uri="{28A0092B-C50C-407E-A947-70E740481C1C}">
                        <a14:useLocalDpi xmlns:a14="http://schemas.microsoft.com/office/drawing/2010/main" val="0"/>
                      </a:ext>
                    </a:extLst>
                  </a:blip>
                  <a:srcRect l="21736" t="20480" r="19954" b="21238"/>
                  <a:stretch/>
                </pic:blipFill>
                <pic:spPr>
                  <a:xfrm>
                    <a:off x="0" y="0"/>
                    <a:ext cx="245110" cy="359410"/>
                  </a:xfrm>
                  <a:prstGeom prst="rect">
                    <a:avLst/>
                  </a:prstGeom>
                </pic:spPr>
              </pic:pic>
            </a:graphicData>
          </a:graphic>
          <wp14:sizeRelH relativeFrom="margin">
            <wp14:pctWidth>0</wp14:pctWidth>
          </wp14:sizeRelH>
          <wp14:sizeRelV relativeFrom="margin">
            <wp14:pctHeight>0</wp14:pctHeight>
          </wp14:sizeRelV>
        </wp:anchor>
      </w:drawing>
    </w:r>
    <w:r w:rsidRPr="006A16B6">
      <w:rPr>
        <w:rFonts w:asciiTheme="minorHAnsi" w:hAnsiTheme="minorHAnsi" w:cstheme="minorHAnsi"/>
        <w:color w:val="7F7F7F" w:themeColor="text1" w:themeTint="80"/>
        <w:sz w:val="16"/>
        <w:szCs w:val="16"/>
      </w:rPr>
      <w:t xml:space="preserve">Définition Chaine de Valeur » - Mars 2024 </w:t>
    </w:r>
    <w:r w:rsidRPr="006A16B6">
      <w:rPr>
        <w:rFonts w:asciiTheme="minorHAnsi" w:hAnsiTheme="minorHAnsi" w:cstheme="minorHAnsi"/>
        <w:color w:val="7F7F7F" w:themeColor="text1" w:themeTint="80"/>
        <w:sz w:val="16"/>
        <w:szCs w:val="16"/>
      </w:rPr>
      <w:tab/>
    </w:r>
    <w:r w:rsidRPr="006A16B6">
      <w:rPr>
        <w:rFonts w:asciiTheme="minorHAnsi" w:hAnsiTheme="minorHAnsi" w:cstheme="minorHAnsi"/>
        <w:color w:val="7F7F7F" w:themeColor="text1" w:themeTint="80"/>
        <w:sz w:val="16"/>
        <w:szCs w:val="16"/>
      </w:rPr>
      <w:fldChar w:fldCharType="begin"/>
    </w:r>
    <w:r w:rsidRPr="006A16B6">
      <w:rPr>
        <w:rFonts w:asciiTheme="minorHAnsi" w:hAnsiTheme="minorHAnsi" w:cstheme="minorHAnsi"/>
        <w:color w:val="7F7F7F" w:themeColor="text1" w:themeTint="80"/>
        <w:sz w:val="16"/>
        <w:szCs w:val="16"/>
      </w:rPr>
      <w:instrText xml:space="preserve"> PAGE   \* MERGEFORMAT </w:instrText>
    </w:r>
    <w:r w:rsidRPr="006A16B6">
      <w:rPr>
        <w:rFonts w:asciiTheme="minorHAnsi" w:hAnsiTheme="minorHAnsi" w:cstheme="minorHAnsi"/>
        <w:color w:val="7F7F7F" w:themeColor="text1" w:themeTint="80"/>
        <w:sz w:val="16"/>
        <w:szCs w:val="16"/>
      </w:rPr>
      <w:fldChar w:fldCharType="separate"/>
    </w:r>
    <w:r w:rsidRPr="006A16B6">
      <w:rPr>
        <w:rFonts w:asciiTheme="minorHAnsi" w:hAnsiTheme="minorHAnsi" w:cstheme="minorHAnsi"/>
        <w:color w:val="7F7F7F" w:themeColor="text1" w:themeTint="80"/>
        <w:sz w:val="16"/>
        <w:szCs w:val="16"/>
      </w:rPr>
      <w:t>2</w:t>
    </w:r>
    <w:r w:rsidRPr="006A16B6">
      <w:rPr>
        <w:rFonts w:asciiTheme="minorHAnsi" w:hAnsiTheme="minorHAnsi" w:cstheme="minorHAnsi"/>
        <w:color w:val="7F7F7F" w:themeColor="text1" w:themeTint="80"/>
        <w:sz w:val="16"/>
        <w:szCs w:val="16"/>
      </w:rPr>
      <w:fldChar w:fldCharType="end"/>
    </w:r>
    <w:r w:rsidRPr="00544A9D">
      <w:rPr>
        <w:rFonts w:asciiTheme="minorHAnsi" w:hAnsiTheme="minorHAnsi" w:cstheme="minorHAnsi"/>
        <w:color w:val="7F7F7F" w:themeColor="text1" w:themeTint="80"/>
        <w:sz w:val="16"/>
        <w:szCs w:val="16"/>
        <w:lang w:val="en-US"/>
      </w:rPr>
      <w:t xml:space="preserve"> / </w:t>
    </w:r>
    <w:r w:rsidRPr="002C6FA1">
      <w:rPr>
        <w:rFonts w:asciiTheme="minorHAnsi" w:hAnsiTheme="minorHAnsi" w:cstheme="minorHAnsi"/>
        <w:color w:val="7F7F7F" w:themeColor="text1" w:themeTint="80"/>
        <w:sz w:val="16"/>
        <w:szCs w:val="16"/>
      </w:rPr>
      <w:fldChar w:fldCharType="begin"/>
    </w:r>
    <w:r w:rsidRPr="00544A9D">
      <w:rPr>
        <w:rFonts w:asciiTheme="minorHAnsi" w:hAnsiTheme="minorHAnsi" w:cstheme="minorHAnsi"/>
        <w:color w:val="7F7F7F" w:themeColor="text1" w:themeTint="80"/>
        <w:sz w:val="16"/>
        <w:szCs w:val="16"/>
        <w:lang w:val="en-US"/>
      </w:rPr>
      <w:instrText xml:space="preserve"> SECTIONPAGES   \* MERGEFORMAT </w:instrText>
    </w:r>
    <w:r w:rsidRPr="002C6FA1">
      <w:rPr>
        <w:rFonts w:asciiTheme="minorHAnsi" w:hAnsiTheme="minorHAnsi" w:cstheme="minorHAnsi"/>
        <w:color w:val="7F7F7F" w:themeColor="text1" w:themeTint="80"/>
        <w:sz w:val="16"/>
        <w:szCs w:val="16"/>
      </w:rPr>
      <w:fldChar w:fldCharType="separate"/>
    </w:r>
    <w:r w:rsidR="00EE5FE4">
      <w:rPr>
        <w:rFonts w:asciiTheme="minorHAnsi" w:hAnsiTheme="minorHAnsi" w:cstheme="minorHAnsi"/>
        <w:noProof/>
        <w:color w:val="7F7F7F" w:themeColor="text1" w:themeTint="80"/>
        <w:sz w:val="16"/>
        <w:szCs w:val="16"/>
        <w:lang w:val="en-US"/>
      </w:rPr>
      <w:t>1</w:t>
    </w:r>
    <w:r w:rsidRPr="002C6FA1">
      <w:rPr>
        <w:rFonts w:asciiTheme="minorHAnsi" w:hAnsiTheme="minorHAnsi" w:cstheme="minorHAnsi"/>
        <w:color w:val="7F7F7F" w:themeColor="text1" w:themeTint="80"/>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8F599" w14:textId="77777777" w:rsidR="00DC2C34" w:rsidRDefault="00DC2C3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3B8722" w14:textId="77777777" w:rsidR="00151902" w:rsidRDefault="00151902" w:rsidP="006A16B6">
      <w:r>
        <w:separator/>
      </w:r>
    </w:p>
  </w:footnote>
  <w:footnote w:type="continuationSeparator" w:id="0">
    <w:p w14:paraId="49C556D0" w14:textId="77777777" w:rsidR="00151902" w:rsidRDefault="00151902" w:rsidP="006A16B6">
      <w:r>
        <w:continuationSeparator/>
      </w:r>
    </w:p>
  </w:footnote>
  <w:footnote w:id="1">
    <w:p w14:paraId="015937F1" w14:textId="77777777" w:rsidR="006A16B6" w:rsidRDefault="006A16B6" w:rsidP="006A16B6">
      <w:pPr>
        <w:pStyle w:val="Notedebasdepage"/>
      </w:pPr>
      <w:r>
        <w:rPr>
          <w:rStyle w:val="Appelnotedebasdep"/>
        </w:rPr>
        <w:footnoteRef/>
      </w:r>
      <w:r>
        <w:t xml:space="preserve"> </w:t>
      </w:r>
      <w:r>
        <w:rPr>
          <w:rStyle w:val="cf01"/>
        </w:rPr>
        <w:t xml:space="preserve">Tout autre domaine en lien avec la </w:t>
      </w:r>
      <w:proofErr w:type="spellStart"/>
      <w:r>
        <w:rPr>
          <w:rStyle w:val="cf01"/>
        </w:rPr>
        <w:t>CdV</w:t>
      </w:r>
      <w:proofErr w:type="spellEnd"/>
      <w:r>
        <w:rPr>
          <w:rStyle w:val="cf01"/>
        </w:rPr>
        <w:t xml:space="preserve"> MBT mais non repris ci-dessus fera l'objet d'une analyse et sélection par le jury.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2B2FB" w14:textId="77777777" w:rsidR="00DC2C34" w:rsidRDefault="00DC2C3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0BD92C" w14:textId="77777777" w:rsidR="00DC2C34" w:rsidRDefault="00DC2C3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4795" w14:textId="77777777" w:rsidR="00DC2C34" w:rsidRDefault="00DC2C3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0198D"/>
    <w:multiLevelType w:val="hybridMultilevel"/>
    <w:tmpl w:val="2FC6327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262760C5"/>
    <w:multiLevelType w:val="hybridMultilevel"/>
    <w:tmpl w:val="24D0ABEC"/>
    <w:lvl w:ilvl="0" w:tplc="2688B090">
      <w:start w:val="7"/>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41174878">
    <w:abstractNumId w:val="1"/>
  </w:num>
  <w:num w:numId="2" w16cid:durableId="151485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BB3"/>
    <w:rsid w:val="00151902"/>
    <w:rsid w:val="004009DB"/>
    <w:rsid w:val="006A16B6"/>
    <w:rsid w:val="006F32E3"/>
    <w:rsid w:val="00722BB8"/>
    <w:rsid w:val="008C4A4C"/>
    <w:rsid w:val="00A35BB3"/>
    <w:rsid w:val="00AC7D74"/>
    <w:rsid w:val="00DC2C34"/>
    <w:rsid w:val="00EE5FE4"/>
    <w:rsid w:val="00F75075"/>
    <w:rsid w:val="00FC05B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A6BB1"/>
  <w15:chartTrackingRefBased/>
  <w15:docId w15:val="{4210680E-8617-4BAB-86DF-7B4E655C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5BB3"/>
    <w:pPr>
      <w:spacing w:after="0" w:line="240" w:lineRule="auto"/>
    </w:pPr>
    <w:rPr>
      <w:rFonts w:ascii="Times New Roman" w:hAnsi="Times New Roman" w:cs="Times New Roman"/>
      <w:kern w:val="0"/>
      <w:sz w:val="24"/>
      <w:szCs w:val="24"/>
      <w14:ligatures w14:val="none"/>
    </w:rPr>
  </w:style>
  <w:style w:type="paragraph" w:styleId="Titre1">
    <w:name w:val="heading 1"/>
    <w:basedOn w:val="Normal"/>
    <w:next w:val="Normal"/>
    <w:link w:val="Titre1Car"/>
    <w:uiPriority w:val="9"/>
    <w:qFormat/>
    <w:rsid w:val="00A35B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35B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35B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35B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35B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35BB3"/>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35BB3"/>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35BB3"/>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35BB3"/>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35BB3"/>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35BB3"/>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35BB3"/>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35BB3"/>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35BB3"/>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35BB3"/>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35BB3"/>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35BB3"/>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35BB3"/>
    <w:rPr>
      <w:rFonts w:eastAsiaTheme="majorEastAsia" w:cstheme="majorBidi"/>
      <w:color w:val="272727" w:themeColor="text1" w:themeTint="D8"/>
    </w:rPr>
  </w:style>
  <w:style w:type="paragraph" w:styleId="Titre">
    <w:name w:val="Title"/>
    <w:basedOn w:val="Normal"/>
    <w:next w:val="Normal"/>
    <w:link w:val="TitreCar"/>
    <w:uiPriority w:val="10"/>
    <w:qFormat/>
    <w:rsid w:val="00A35BB3"/>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35BB3"/>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35B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35BB3"/>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35BB3"/>
    <w:pPr>
      <w:spacing w:before="160"/>
      <w:jc w:val="center"/>
    </w:pPr>
    <w:rPr>
      <w:i/>
      <w:iCs/>
      <w:color w:val="404040" w:themeColor="text1" w:themeTint="BF"/>
    </w:rPr>
  </w:style>
  <w:style w:type="character" w:customStyle="1" w:styleId="CitationCar">
    <w:name w:val="Citation Car"/>
    <w:basedOn w:val="Policepardfaut"/>
    <w:link w:val="Citation"/>
    <w:uiPriority w:val="29"/>
    <w:rsid w:val="00A35BB3"/>
    <w:rPr>
      <w:i/>
      <w:iCs/>
      <w:color w:val="404040" w:themeColor="text1" w:themeTint="BF"/>
    </w:rPr>
  </w:style>
  <w:style w:type="paragraph" w:styleId="Paragraphedeliste">
    <w:name w:val="List Paragraph"/>
    <w:aliases w:val="TITRE,Bullet 1,Liste Niveau 1,Lettre d'introduction,List Paragraph1,Numbered paragraph 1,Paragraphe de liste1,Paragraphe + puce,tiret2,Graph &amp; Table tite,Paragraphe,Puce tiret,liste à numéros,Titre  3,Paragraphe de liste3"/>
    <w:basedOn w:val="Normal"/>
    <w:link w:val="ParagraphedelisteCar"/>
    <w:uiPriority w:val="34"/>
    <w:qFormat/>
    <w:rsid w:val="00A35BB3"/>
    <w:pPr>
      <w:ind w:left="720"/>
      <w:contextualSpacing/>
    </w:pPr>
  </w:style>
  <w:style w:type="character" w:styleId="Accentuationintense">
    <w:name w:val="Intense Emphasis"/>
    <w:basedOn w:val="Policepardfaut"/>
    <w:uiPriority w:val="21"/>
    <w:qFormat/>
    <w:rsid w:val="00A35BB3"/>
    <w:rPr>
      <w:i/>
      <w:iCs/>
      <w:color w:val="0F4761" w:themeColor="accent1" w:themeShade="BF"/>
    </w:rPr>
  </w:style>
  <w:style w:type="paragraph" w:styleId="Citationintense">
    <w:name w:val="Intense Quote"/>
    <w:basedOn w:val="Normal"/>
    <w:next w:val="Normal"/>
    <w:link w:val="CitationintenseCar"/>
    <w:uiPriority w:val="30"/>
    <w:qFormat/>
    <w:rsid w:val="00A35B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35BB3"/>
    <w:rPr>
      <w:i/>
      <w:iCs/>
      <w:color w:val="0F4761" w:themeColor="accent1" w:themeShade="BF"/>
    </w:rPr>
  </w:style>
  <w:style w:type="character" w:styleId="Rfrenceintense">
    <w:name w:val="Intense Reference"/>
    <w:basedOn w:val="Policepardfaut"/>
    <w:uiPriority w:val="32"/>
    <w:qFormat/>
    <w:rsid w:val="00A35BB3"/>
    <w:rPr>
      <w:b/>
      <w:bCs/>
      <w:smallCaps/>
      <w:color w:val="0F4761" w:themeColor="accent1" w:themeShade="BF"/>
      <w:spacing w:val="5"/>
    </w:rPr>
  </w:style>
  <w:style w:type="character" w:customStyle="1" w:styleId="ParagraphedelisteCar">
    <w:name w:val="Paragraphe de liste Car"/>
    <w:aliases w:val="TITRE Car,Bullet 1 Car,Liste Niveau 1 Car,Lettre d'introduction Car,List Paragraph1 Car,Numbered paragraph 1 Car,Paragraphe de liste1 Car,Paragraphe + puce Car,tiret2 Car,Graph &amp; Table tite Car,Paragraphe Car,Puce tiret Car"/>
    <w:link w:val="Paragraphedeliste"/>
    <w:uiPriority w:val="34"/>
    <w:qFormat/>
    <w:rsid w:val="00A35BB3"/>
  </w:style>
  <w:style w:type="paragraph" w:styleId="Notedebasdepage">
    <w:name w:val="footnote text"/>
    <w:basedOn w:val="Normal"/>
    <w:link w:val="NotedebasdepageCar"/>
    <w:uiPriority w:val="99"/>
    <w:semiHidden/>
    <w:unhideWhenUsed/>
    <w:rsid w:val="006A16B6"/>
    <w:pPr>
      <w:jc w:val="both"/>
    </w:pPr>
    <w:rPr>
      <w:rFonts w:asciiTheme="minorHAnsi" w:hAnsiTheme="minorHAnsi" w:cstheme="minorBidi"/>
      <w:bCs/>
      <w:sz w:val="20"/>
      <w:szCs w:val="20"/>
    </w:rPr>
  </w:style>
  <w:style w:type="character" w:customStyle="1" w:styleId="NotedebasdepageCar">
    <w:name w:val="Note de bas de page Car"/>
    <w:basedOn w:val="Policepardfaut"/>
    <w:link w:val="Notedebasdepage"/>
    <w:uiPriority w:val="99"/>
    <w:semiHidden/>
    <w:rsid w:val="006A16B6"/>
    <w:rPr>
      <w:bCs/>
      <w:kern w:val="0"/>
      <w:sz w:val="20"/>
      <w:szCs w:val="20"/>
      <w14:ligatures w14:val="none"/>
    </w:rPr>
  </w:style>
  <w:style w:type="character" w:styleId="Appelnotedebasdep">
    <w:name w:val="footnote reference"/>
    <w:basedOn w:val="Policepardfaut"/>
    <w:uiPriority w:val="99"/>
    <w:semiHidden/>
    <w:unhideWhenUsed/>
    <w:qFormat/>
    <w:rsid w:val="006A16B6"/>
    <w:rPr>
      <w:vertAlign w:val="superscript"/>
    </w:rPr>
  </w:style>
  <w:style w:type="character" w:customStyle="1" w:styleId="cf01">
    <w:name w:val="cf01"/>
    <w:basedOn w:val="Policepardfaut"/>
    <w:rsid w:val="006A16B6"/>
    <w:rPr>
      <w:rFonts w:ascii="Segoe UI" w:hAnsi="Segoe UI" w:cs="Segoe UI" w:hint="default"/>
      <w:sz w:val="18"/>
      <w:szCs w:val="18"/>
    </w:rPr>
  </w:style>
  <w:style w:type="paragraph" w:styleId="En-tte">
    <w:name w:val="header"/>
    <w:basedOn w:val="Normal"/>
    <w:link w:val="En-tteCar"/>
    <w:uiPriority w:val="99"/>
    <w:unhideWhenUsed/>
    <w:rsid w:val="006A16B6"/>
    <w:pPr>
      <w:tabs>
        <w:tab w:val="center" w:pos="4536"/>
        <w:tab w:val="right" w:pos="9072"/>
      </w:tabs>
    </w:pPr>
  </w:style>
  <w:style w:type="character" w:customStyle="1" w:styleId="En-tteCar">
    <w:name w:val="En-tête Car"/>
    <w:basedOn w:val="Policepardfaut"/>
    <w:link w:val="En-tte"/>
    <w:uiPriority w:val="99"/>
    <w:rsid w:val="006A16B6"/>
    <w:rPr>
      <w:rFonts w:ascii="Times New Roman" w:hAnsi="Times New Roman" w:cs="Times New Roman"/>
      <w:kern w:val="0"/>
      <w:sz w:val="24"/>
      <w:szCs w:val="24"/>
      <w14:ligatures w14:val="none"/>
    </w:rPr>
  </w:style>
  <w:style w:type="paragraph" w:styleId="Pieddepage">
    <w:name w:val="footer"/>
    <w:basedOn w:val="Normal"/>
    <w:link w:val="PieddepageCar"/>
    <w:uiPriority w:val="99"/>
    <w:unhideWhenUsed/>
    <w:rsid w:val="006A16B6"/>
    <w:pPr>
      <w:tabs>
        <w:tab w:val="center" w:pos="4536"/>
        <w:tab w:val="right" w:pos="9072"/>
      </w:tabs>
    </w:pPr>
  </w:style>
  <w:style w:type="character" w:customStyle="1" w:styleId="PieddepageCar">
    <w:name w:val="Pied de page Car"/>
    <w:basedOn w:val="Policepardfaut"/>
    <w:link w:val="Pieddepage"/>
    <w:uiPriority w:val="99"/>
    <w:rsid w:val="006A16B6"/>
    <w:rPr>
      <w:rFonts w:ascii="Times New Roman" w:hAnsi="Times New Roman" w:cs="Times New Roman"/>
      <w:kern w:val="0"/>
      <w:sz w:val="24"/>
      <w:szCs w:val="24"/>
      <w14:ligatures w14:val="none"/>
    </w:rPr>
  </w:style>
  <w:style w:type="character" w:styleId="Marquedecommentaire">
    <w:name w:val="annotation reference"/>
    <w:basedOn w:val="Policepardfaut"/>
    <w:uiPriority w:val="99"/>
    <w:semiHidden/>
    <w:unhideWhenUsed/>
    <w:rsid w:val="006A16B6"/>
    <w:rPr>
      <w:sz w:val="16"/>
      <w:szCs w:val="16"/>
    </w:rPr>
  </w:style>
  <w:style w:type="paragraph" w:styleId="Commentaire">
    <w:name w:val="annotation text"/>
    <w:basedOn w:val="Normal"/>
    <w:link w:val="CommentaireCar"/>
    <w:uiPriority w:val="99"/>
    <w:unhideWhenUsed/>
    <w:rsid w:val="006A16B6"/>
    <w:rPr>
      <w:sz w:val="20"/>
      <w:szCs w:val="20"/>
    </w:rPr>
  </w:style>
  <w:style w:type="character" w:customStyle="1" w:styleId="CommentaireCar">
    <w:name w:val="Commentaire Car"/>
    <w:basedOn w:val="Policepardfaut"/>
    <w:link w:val="Commentaire"/>
    <w:uiPriority w:val="99"/>
    <w:rsid w:val="006A16B6"/>
    <w:rPr>
      <w:rFonts w:ascii="Times New Roman" w:hAnsi="Times New Roman" w:cs="Times New Roman"/>
      <w:kern w:val="0"/>
      <w:sz w:val="20"/>
      <w:szCs w:val="20"/>
      <w14:ligatures w14:val="none"/>
    </w:rPr>
  </w:style>
  <w:style w:type="paragraph" w:styleId="Objetducommentaire">
    <w:name w:val="annotation subject"/>
    <w:basedOn w:val="Commentaire"/>
    <w:next w:val="Commentaire"/>
    <w:link w:val="ObjetducommentaireCar"/>
    <w:uiPriority w:val="99"/>
    <w:semiHidden/>
    <w:unhideWhenUsed/>
    <w:rsid w:val="006A16B6"/>
    <w:rPr>
      <w:b/>
      <w:bCs/>
    </w:rPr>
  </w:style>
  <w:style w:type="character" w:customStyle="1" w:styleId="ObjetducommentaireCar">
    <w:name w:val="Objet du commentaire Car"/>
    <w:basedOn w:val="CommentaireCar"/>
    <w:link w:val="Objetducommentaire"/>
    <w:uiPriority w:val="99"/>
    <w:semiHidden/>
    <w:rsid w:val="006A16B6"/>
    <w:rPr>
      <w:rFonts w:ascii="Times New Roman" w:hAnsi="Times New Roman" w:cs="Times New Roman"/>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278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266</Words>
  <Characters>1463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Laetitia Zacheo</dc:creator>
  <cp:keywords/>
  <dc:description/>
  <cp:lastModifiedBy>Manon Kokou</cp:lastModifiedBy>
  <cp:revision>2</cp:revision>
  <dcterms:created xsi:type="dcterms:W3CDTF">2024-03-13T10:52:00Z</dcterms:created>
  <dcterms:modified xsi:type="dcterms:W3CDTF">2024-03-13T10:52:00Z</dcterms:modified>
</cp:coreProperties>
</file>